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40"/>
        <w:jc w:val="center"/>
      </w:pPr>
      <w:r>
        <w:rPr>
          <w:b/>
          <w:bCs/>
          <w:color w:val="004B97"/>
          <w:sz w:val="40"/>
          <w:szCs w:val="40"/>
        </w:rPr>
        <w:t xml:space="preserve">Session 3 Worksheet</w:t>
      </w:r>
    </w:p>
    <w:p>
      <w:pPr>
        <w:spacing w:after="40"/>
        <w:jc w:val="center"/>
      </w:pPr>
      <w:r>
        <w:rPr>
          <w:b/>
          <w:bCs/>
          <w:color w:val="F58427"/>
          <w:sz w:val="26"/>
          <w:szCs w:val="26"/>
        </w:rPr>
        <w:t xml:space="preserve">Ratios &amp; Percentage Applications</w:t>
      </w:r>
    </w:p>
    <w:p>
      <w:pPr>
        <w:spacing w:after="200"/>
        <w:jc w:val="center"/>
      </w:pPr>
      <w:r>
        <w:rPr>
          <w:i/>
          <w:iCs/>
          <w:sz w:val="18"/>
          <w:szCs w:val="18"/>
        </w:rPr>
        <w:t xml:space="preserve">Next Chapter @ Smith Public Library</w:t>
      </w:r>
    </w:p>
    <w:tbl>
      <w:tblPr>
        <w:tblW w:type="dxa" w:w="935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675"/>
        <w:gridCol w:w="4675"/>
      </w:tblGrid>
      <w:tr>
        <w:tc>
          <w:tcPr>
            <w:tcW w:type="dxa" w:w="4675"/>
            <w:tcMar>
              <w:top w:type="dxa" w:w="100"/>
              <w:left w:type="dxa" w:w="150"/>
              <w:bottom w:type="dxa" w:w="100"/>
              <w:right w:type="dxa" w:w="150"/>
            </w:tcMar>
          </w:tcPr>
          <w:p>
            <w:r>
              <w:rPr>
                <w:b/>
                <w:bCs/>
                <w:sz w:val="22"/>
                <w:szCs w:val="22"/>
              </w:rPr>
              <w:t xml:space="preserve">Name: </w:t>
            </w:r>
            <w:r>
              <w:rPr>
                <w:sz w:val="22"/>
                <w:szCs w:val="22"/>
              </w:rPr>
              <w:t xml:space="preserve">_________________________</w:t>
            </w:r>
          </w:p>
        </w:tc>
        <w:tc>
          <w:tcPr>
            <w:tcW w:type="dxa" w:w="4675"/>
            <w:tcMar>
              <w:top w:type="dxa" w:w="100"/>
              <w:left w:type="dxa" w:w="150"/>
              <w:bottom w:type="dxa" w:w="100"/>
              <w:right w:type="dxa" w:w="150"/>
            </w:tcMar>
          </w:tcPr>
          <w:p>
            <w:r>
              <w:rPr>
                <w:b/>
                <w:bCs/>
                <w:sz w:val="22"/>
                <w:szCs w:val="22"/>
              </w:rPr>
              <w:t xml:space="preserve">Date: </w:t>
            </w:r>
            <w:r>
              <w:rPr>
                <w:sz w:val="22"/>
                <w:szCs w:val="22"/>
              </w:rPr>
              <w:t xml:space="preserve">_________________________</w:t>
            </w:r>
          </w:p>
        </w:tc>
      </w:tr>
    </w:tbl>
    <w:p/>
    <w:p>
      <w:pPr>
        <w:pStyle w:val="Heading1"/>
        <w:spacing w:after="100" w:before="260"/>
      </w:pPr>
      <w:r>
        <w:rPr>
          <w:b/>
          <w:bCs/>
          <w:color w:val="F58427"/>
          <w:sz w:val="28"/>
          <w:szCs w:val="28"/>
        </w:rPr>
        <w:t xml:space="preserve">Ratios — The Scale Factor Method</w:t>
      </w:r>
    </w:p>
    <w:p>
      <w:pPr>
        <w:spacing w:after="140"/>
      </w:pPr>
      <w:r>
        <w:rPr>
          <w:i/>
          <w:iCs/>
          <w:color w:val="555555"/>
          <w:sz w:val="20"/>
          <w:szCs w:val="20"/>
        </w:rPr>
        <w:t xml:space="preserve">Find what number one side was multiplied by, then multiply the other side by that same number. Show your steps.</w:t>
      </w:r>
    </w:p>
    <w:tbl>
      <w:tblPr>
        <w:tblW w:type="dxa" w:w="935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350"/>
      </w:tblGrid>
      <w:tr>
        <w:tc>
          <w:tcPr>
            <w:tcW w:type="dxa" w:w="9350"/>
            <w:shd w:fill="FFFBF2" w:val="clear"/>
            <w:tcMar>
              <w:top w:type="dxa" w:w="100"/>
              <w:left w:type="dxa" w:w="150"/>
              <w:bottom w:type="dxa" w:w="60"/>
              <w:right w:type="dxa" w:w="150"/>
            </w:tcMar>
          </w:tcPr>
          <w:p>
            <w:r>
              <w:rPr>
                <w:b/>
                <w:bCs/>
                <w:color w:val="F58427"/>
                <w:sz w:val="24"/>
                <w:szCs w:val="24"/>
              </w:rPr>
              <w:t xml:space="preserve">1. </w:t>
            </w:r>
            <w:r>
              <w:rPr>
                <w:sz w:val="24"/>
                <w:szCs w:val="24"/>
              </w:rPr>
              <w:t xml:space="preserve">A recipe uses 3 cups flour to 2 cups sugar. How much sugar is needed for 9 cups of flour?</w:t>
            </w:r>
          </w:p>
        </w:tc>
      </w:tr>
      <w:tr>
        <w:tc>
          <w:tcPr>
            <w:tcW w:type="dxa" w:w="9350"/>
            <w:tcBorders>
              <w:bottom w:val="single" w:color="CCCCCC" w:sz="4"/>
            </w:tcBorders>
            <w:tcMar>
              <w:top w:type="dxa" w:w="160"/>
              <w:left w:type="dxa" w:w="150"/>
              <w:bottom w:type="dxa" w:w="160"/>
              <w:right w:type="dxa" w:w="150"/>
            </w:tcMar>
          </w:tcPr>
          <w:p>
            <w:r>
              <w:rPr>
                <w:sz w:val="22"/>
                <w:szCs w:val="22"/>
              </w:rPr>
              <w:t xml:space="preserve"> </w:t>
            </w:r>
          </w:p>
        </w:tc>
      </w:tr>
      <w:tr>
        <w:tc>
          <w:tcPr>
            <w:tcW w:type="dxa" w:w="9350"/>
            <w:tcBorders>
              <w:bottom w:val="single" w:color="CCCCCC" w:sz="4"/>
            </w:tcBorders>
            <w:tcMar>
              <w:top w:type="dxa" w:w="160"/>
              <w:left w:type="dxa" w:w="150"/>
              <w:bottom w:type="dxa" w:w="160"/>
              <w:right w:type="dxa" w:w="150"/>
            </w:tcMar>
          </w:tcPr>
          <w:p>
            <w:r>
              <w:rPr>
                <w:sz w:val="22"/>
                <w:szCs w:val="22"/>
              </w:rPr>
              <w:t xml:space="preserve"> </w:t>
            </w:r>
          </w:p>
        </w:tc>
      </w:tr>
      <w:tr>
        <w:tc>
          <w:tcPr>
            <w:tcW w:type="dxa" w:w="9350"/>
            <w:tcBorders>
              <w:bottom w:val="single" w:color="CCCCCC" w:sz="4"/>
            </w:tcBorders>
            <w:tcMar>
              <w:top w:type="dxa" w:w="160"/>
              <w:left w:type="dxa" w:w="150"/>
              <w:bottom w:type="dxa" w:w="160"/>
              <w:right w:type="dxa" w:w="150"/>
            </w:tcMar>
          </w:tcPr>
          <w:p>
            <w:r>
              <w:rPr>
                <w:sz w:val="22"/>
                <w:szCs w:val="22"/>
              </w:rPr>
              <w:t xml:space="preserve"> </w:t>
            </w:r>
          </w:p>
        </w:tc>
      </w:tr>
      <w:tr>
        <w:tc>
          <w:tcPr>
            <w:tcW w:type="dxa" w:w="9350"/>
            <w:tcBorders>
              <w:bottom w:val="single" w:color="CCCCCC" w:sz="4"/>
            </w:tcBorders>
            <w:tcMar>
              <w:top w:type="dxa" w:w="160"/>
              <w:left w:type="dxa" w:w="150"/>
              <w:bottom w:type="dxa" w:w="160"/>
              <w:right w:type="dxa" w:w="150"/>
            </w:tcMar>
          </w:tcPr>
          <w:p>
            <w:r>
              <w:rPr>
                <w:sz w:val="22"/>
                <w:szCs w:val="22"/>
              </w:rPr>
              <w:t xml:space="preserve"> </w:t>
            </w:r>
          </w:p>
        </w:tc>
      </w:tr>
    </w:tbl>
    <w:p>
      <w:pPr>
        <w:spacing w:after="200"/>
      </w:pPr>
    </w:p>
    <w:tbl>
      <w:tblPr>
        <w:tblW w:type="dxa" w:w="935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350"/>
      </w:tblGrid>
      <w:tr>
        <w:tc>
          <w:tcPr>
            <w:tcW w:type="dxa" w:w="9350"/>
            <w:shd w:fill="FFFBF2" w:val="clear"/>
            <w:tcMar>
              <w:top w:type="dxa" w:w="100"/>
              <w:left w:type="dxa" w:w="150"/>
              <w:bottom w:type="dxa" w:w="60"/>
              <w:right w:type="dxa" w:w="150"/>
            </w:tcMar>
          </w:tcPr>
          <w:p>
            <w:r>
              <w:rPr>
                <w:b/>
                <w:bCs/>
                <w:color w:val="F58427"/>
                <w:sz w:val="24"/>
                <w:szCs w:val="24"/>
              </w:rPr>
              <w:t xml:space="preserve">2. </w:t>
            </w:r>
            <w:r>
              <w:rPr>
                <w:sz w:val="24"/>
                <w:szCs w:val="24"/>
              </w:rPr>
              <w:t xml:space="preserve">You earn $45 for 3 hours of work. How much do you earn for 5 hours?</w:t>
            </w:r>
          </w:p>
        </w:tc>
      </w:tr>
      <w:tr>
        <w:tc>
          <w:tcPr>
            <w:tcW w:type="dxa" w:w="9350"/>
            <w:tcBorders>
              <w:bottom w:val="single" w:color="CCCCCC" w:sz="4"/>
            </w:tcBorders>
            <w:tcMar>
              <w:top w:type="dxa" w:w="160"/>
              <w:left w:type="dxa" w:w="150"/>
              <w:bottom w:type="dxa" w:w="160"/>
              <w:right w:type="dxa" w:w="150"/>
            </w:tcMar>
          </w:tcPr>
          <w:p>
            <w:r>
              <w:rPr>
                <w:sz w:val="22"/>
                <w:szCs w:val="22"/>
              </w:rPr>
              <w:t xml:space="preserve"> </w:t>
            </w:r>
          </w:p>
        </w:tc>
      </w:tr>
      <w:tr>
        <w:tc>
          <w:tcPr>
            <w:tcW w:type="dxa" w:w="9350"/>
            <w:tcBorders>
              <w:bottom w:val="single" w:color="CCCCCC" w:sz="4"/>
            </w:tcBorders>
            <w:tcMar>
              <w:top w:type="dxa" w:w="160"/>
              <w:left w:type="dxa" w:w="150"/>
              <w:bottom w:type="dxa" w:w="160"/>
              <w:right w:type="dxa" w:w="150"/>
            </w:tcMar>
          </w:tcPr>
          <w:p>
            <w:r>
              <w:rPr>
                <w:sz w:val="22"/>
                <w:szCs w:val="22"/>
              </w:rPr>
              <w:t xml:space="preserve"> </w:t>
            </w:r>
          </w:p>
        </w:tc>
      </w:tr>
      <w:tr>
        <w:tc>
          <w:tcPr>
            <w:tcW w:type="dxa" w:w="9350"/>
            <w:tcBorders>
              <w:bottom w:val="single" w:color="CCCCCC" w:sz="4"/>
            </w:tcBorders>
            <w:tcMar>
              <w:top w:type="dxa" w:w="160"/>
              <w:left w:type="dxa" w:w="150"/>
              <w:bottom w:type="dxa" w:w="160"/>
              <w:right w:type="dxa" w:w="150"/>
            </w:tcMar>
          </w:tcPr>
          <w:p>
            <w:r>
              <w:rPr>
                <w:sz w:val="22"/>
                <w:szCs w:val="22"/>
              </w:rPr>
              <w:t xml:space="preserve"> </w:t>
            </w:r>
          </w:p>
        </w:tc>
      </w:tr>
      <w:tr>
        <w:tc>
          <w:tcPr>
            <w:tcW w:type="dxa" w:w="9350"/>
            <w:tcBorders>
              <w:bottom w:val="single" w:color="CCCCCC" w:sz="4"/>
            </w:tcBorders>
            <w:tcMar>
              <w:top w:type="dxa" w:w="160"/>
              <w:left w:type="dxa" w:w="150"/>
              <w:bottom w:type="dxa" w:w="160"/>
              <w:right w:type="dxa" w:w="150"/>
            </w:tcMar>
          </w:tcPr>
          <w:p>
            <w:r>
              <w:rPr>
                <w:sz w:val="22"/>
                <w:szCs w:val="22"/>
              </w:rPr>
              <w:t xml:space="preserve"> </w:t>
            </w:r>
          </w:p>
        </w:tc>
      </w:tr>
    </w:tbl>
    <w:p>
      <w:pPr>
        <w:spacing w:after="200"/>
      </w:pPr>
    </w:p>
    <w:tbl>
      <w:tblPr>
        <w:tblW w:type="dxa" w:w="935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350"/>
      </w:tblGrid>
      <w:tr>
        <w:tc>
          <w:tcPr>
            <w:tcW w:type="dxa" w:w="9350"/>
            <w:shd w:fill="FFFBF2" w:val="clear"/>
            <w:tcMar>
              <w:top w:type="dxa" w:w="100"/>
              <w:left w:type="dxa" w:w="150"/>
              <w:bottom w:type="dxa" w:w="60"/>
              <w:right w:type="dxa" w:w="150"/>
            </w:tcMar>
          </w:tcPr>
          <w:p>
            <w:r>
              <w:rPr>
                <w:b/>
                <w:bCs/>
                <w:color w:val="F58427"/>
                <w:sz w:val="24"/>
                <w:szCs w:val="24"/>
              </w:rPr>
              <w:t xml:space="preserve">3. </w:t>
            </w:r>
            <w:r>
              <w:rPr>
                <w:sz w:val="24"/>
                <w:szCs w:val="24"/>
              </w:rPr>
              <w:t xml:space="preserve">A map shows 1 inch = 10 miles. How many miles is 4.5 inches?</w:t>
            </w:r>
          </w:p>
        </w:tc>
      </w:tr>
      <w:tr>
        <w:tc>
          <w:tcPr>
            <w:tcW w:type="dxa" w:w="9350"/>
            <w:tcBorders>
              <w:bottom w:val="single" w:color="CCCCCC" w:sz="4"/>
            </w:tcBorders>
            <w:tcMar>
              <w:top w:type="dxa" w:w="160"/>
              <w:left w:type="dxa" w:w="150"/>
              <w:bottom w:type="dxa" w:w="160"/>
              <w:right w:type="dxa" w:w="150"/>
            </w:tcMar>
          </w:tcPr>
          <w:p>
            <w:r>
              <w:rPr>
                <w:sz w:val="22"/>
                <w:szCs w:val="22"/>
              </w:rPr>
              <w:t xml:space="preserve"> </w:t>
            </w:r>
          </w:p>
        </w:tc>
      </w:tr>
      <w:tr>
        <w:tc>
          <w:tcPr>
            <w:tcW w:type="dxa" w:w="9350"/>
            <w:tcBorders>
              <w:bottom w:val="single" w:color="CCCCCC" w:sz="4"/>
            </w:tcBorders>
            <w:tcMar>
              <w:top w:type="dxa" w:w="160"/>
              <w:left w:type="dxa" w:w="150"/>
              <w:bottom w:type="dxa" w:w="160"/>
              <w:right w:type="dxa" w:w="150"/>
            </w:tcMar>
          </w:tcPr>
          <w:p>
            <w:r>
              <w:rPr>
                <w:sz w:val="22"/>
                <w:szCs w:val="22"/>
              </w:rPr>
              <w:t xml:space="preserve"> </w:t>
            </w:r>
          </w:p>
        </w:tc>
      </w:tr>
      <w:tr>
        <w:tc>
          <w:tcPr>
            <w:tcW w:type="dxa" w:w="9350"/>
            <w:tcBorders>
              <w:bottom w:val="single" w:color="CCCCCC" w:sz="4"/>
            </w:tcBorders>
            <w:tcMar>
              <w:top w:type="dxa" w:w="160"/>
              <w:left w:type="dxa" w:w="150"/>
              <w:bottom w:type="dxa" w:w="160"/>
              <w:right w:type="dxa" w:w="150"/>
            </w:tcMar>
          </w:tcPr>
          <w:p>
            <w:r>
              <w:rPr>
                <w:sz w:val="22"/>
                <w:szCs w:val="22"/>
              </w:rPr>
              <w:t xml:space="preserve"> </w:t>
            </w:r>
          </w:p>
        </w:tc>
      </w:tr>
    </w:tbl>
    <w:p>
      <w:pPr>
        <w:spacing w:after="200"/>
      </w:pPr>
    </w:p>
    <w:tbl>
      <w:tblPr>
        <w:tblW w:type="dxa" w:w="935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350"/>
      </w:tblGrid>
      <w:tr>
        <w:tc>
          <w:tcPr>
            <w:tcW w:type="dxa" w:w="9350"/>
            <w:shd w:fill="FFFBF2" w:val="clear"/>
            <w:tcMar>
              <w:top w:type="dxa" w:w="100"/>
              <w:left w:type="dxa" w:w="150"/>
              <w:bottom w:type="dxa" w:w="60"/>
              <w:right w:type="dxa" w:w="150"/>
            </w:tcMar>
          </w:tcPr>
          <w:p>
            <w:r>
              <w:rPr>
                <w:b/>
                <w:bCs/>
                <w:color w:val="F58427"/>
                <w:sz w:val="24"/>
                <w:szCs w:val="24"/>
              </w:rPr>
              <w:t xml:space="preserve">4. </w:t>
            </w:r>
            <w:r>
              <w:rPr>
                <w:sz w:val="24"/>
                <w:szCs w:val="24"/>
              </w:rPr>
              <w:t xml:space="preserve">A paint mix is 2 parts blue to 5 parts white. How much white paint is needed for 6 parts blue?</w:t>
            </w:r>
          </w:p>
        </w:tc>
      </w:tr>
      <w:tr>
        <w:tc>
          <w:tcPr>
            <w:tcW w:type="dxa" w:w="9350"/>
            <w:tcBorders>
              <w:bottom w:val="single" w:color="CCCCCC" w:sz="4"/>
            </w:tcBorders>
            <w:tcMar>
              <w:top w:type="dxa" w:w="160"/>
              <w:left w:type="dxa" w:w="150"/>
              <w:bottom w:type="dxa" w:w="160"/>
              <w:right w:type="dxa" w:w="150"/>
            </w:tcMar>
          </w:tcPr>
          <w:p>
            <w:r>
              <w:rPr>
                <w:sz w:val="22"/>
                <w:szCs w:val="22"/>
              </w:rPr>
              <w:t xml:space="preserve"> </w:t>
            </w:r>
          </w:p>
        </w:tc>
      </w:tr>
      <w:tr>
        <w:tc>
          <w:tcPr>
            <w:tcW w:type="dxa" w:w="9350"/>
            <w:tcBorders>
              <w:bottom w:val="single" w:color="CCCCCC" w:sz="4"/>
            </w:tcBorders>
            <w:tcMar>
              <w:top w:type="dxa" w:w="160"/>
              <w:left w:type="dxa" w:w="150"/>
              <w:bottom w:type="dxa" w:w="160"/>
              <w:right w:type="dxa" w:w="150"/>
            </w:tcMar>
          </w:tcPr>
          <w:p>
            <w:r>
              <w:rPr>
                <w:sz w:val="22"/>
                <w:szCs w:val="22"/>
              </w:rPr>
              <w:t xml:space="preserve"> </w:t>
            </w:r>
          </w:p>
        </w:tc>
      </w:tr>
      <w:tr>
        <w:tc>
          <w:tcPr>
            <w:tcW w:type="dxa" w:w="9350"/>
            <w:tcBorders>
              <w:bottom w:val="single" w:color="CCCCCC" w:sz="4"/>
            </w:tcBorders>
            <w:tcMar>
              <w:top w:type="dxa" w:w="160"/>
              <w:left w:type="dxa" w:w="150"/>
              <w:bottom w:type="dxa" w:w="160"/>
              <w:right w:type="dxa" w:w="150"/>
            </w:tcMar>
          </w:tcPr>
          <w:p>
            <w:r>
              <w:rPr>
                <w:sz w:val="22"/>
                <w:szCs w:val="22"/>
              </w:rPr>
              <w:t xml:space="preserve"> </w:t>
            </w:r>
          </w:p>
        </w:tc>
      </w:tr>
      <w:tr>
        <w:tc>
          <w:tcPr>
            <w:tcW w:type="dxa" w:w="9350"/>
            <w:tcBorders>
              <w:bottom w:val="single" w:color="CCCCCC" w:sz="4"/>
            </w:tcBorders>
            <w:tcMar>
              <w:top w:type="dxa" w:w="160"/>
              <w:left w:type="dxa" w:w="150"/>
              <w:bottom w:type="dxa" w:w="160"/>
              <w:right w:type="dxa" w:w="150"/>
            </w:tcMar>
          </w:tcPr>
          <w:p>
            <w:r>
              <w:rPr>
                <w:sz w:val="22"/>
                <w:szCs w:val="22"/>
              </w:rPr>
              <w:t xml:space="preserve"> </w:t>
            </w:r>
          </w:p>
        </w:tc>
      </w:tr>
    </w:tbl>
    <w:p>
      <w:pPr>
        <w:spacing w:after="200"/>
      </w:pPr>
    </w:p>
    <w:p>
      <w:pPr>
        <w:pStyle w:val="Heading1"/>
        <w:spacing w:after="100" w:before="260"/>
      </w:pPr>
      <w:r>
        <w:rPr>
          <w:b/>
          <w:bCs/>
          <w:color w:val="004B97"/>
          <w:sz w:val="28"/>
          <w:szCs w:val="28"/>
        </w:rPr>
        <w:t xml:space="preserve">Percentage Applications</w:t>
      </w:r>
    </w:p>
    <w:p>
      <w:pPr>
        <w:spacing w:after="140"/>
      </w:pPr>
      <w:r>
        <w:rPr>
          <w:i/>
          <w:iCs/>
          <w:color w:val="555555"/>
          <w:sz w:val="20"/>
          <w:szCs w:val="20"/>
        </w:rPr>
        <w:t xml:space="preserve">Discounts, tips, and tax all use the same move: multiply the percentage (as a decimal) by the starting amount. Show your steps.</w:t>
      </w:r>
    </w:p>
    <w:tbl>
      <w:tblPr>
        <w:tblW w:type="dxa" w:w="935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350"/>
      </w:tblGrid>
      <w:tr>
        <w:tc>
          <w:tcPr>
            <w:tcW w:type="dxa" w:w="9350"/>
            <w:shd w:fill="FFFBF2" w:val="clear"/>
            <w:tcMar>
              <w:top w:type="dxa" w:w="100"/>
              <w:left w:type="dxa" w:w="150"/>
              <w:bottom w:type="dxa" w:w="60"/>
              <w:right w:type="dxa" w:w="150"/>
            </w:tcMar>
          </w:tcPr>
          <w:p>
            <w:r>
              <w:rPr>
                <w:b/>
                <w:bCs/>
                <w:color w:val="F58427"/>
                <w:sz w:val="24"/>
                <w:szCs w:val="24"/>
              </w:rPr>
              <w:t xml:space="preserve">1. </w:t>
            </w:r>
            <w:r>
              <w:rPr>
                <w:sz w:val="24"/>
                <w:szCs w:val="24"/>
              </w:rPr>
              <w:t xml:space="preserve">Your restaurant bill is $42. You want to leave an 18% tip. What's the total?</w:t>
            </w:r>
          </w:p>
        </w:tc>
      </w:tr>
      <w:tr>
        <w:tc>
          <w:tcPr>
            <w:tcW w:type="dxa" w:w="9350"/>
            <w:tcBorders>
              <w:bottom w:val="single" w:color="CCCCCC" w:sz="4"/>
            </w:tcBorders>
            <w:tcMar>
              <w:top w:type="dxa" w:w="160"/>
              <w:left w:type="dxa" w:w="150"/>
              <w:bottom w:type="dxa" w:w="160"/>
              <w:right w:type="dxa" w:w="150"/>
            </w:tcMar>
          </w:tcPr>
          <w:p>
            <w:r>
              <w:rPr>
                <w:sz w:val="22"/>
                <w:szCs w:val="22"/>
              </w:rPr>
              <w:t xml:space="preserve"> </w:t>
            </w:r>
          </w:p>
        </w:tc>
      </w:tr>
      <w:tr>
        <w:tc>
          <w:tcPr>
            <w:tcW w:type="dxa" w:w="9350"/>
            <w:tcBorders>
              <w:bottom w:val="single" w:color="CCCCCC" w:sz="4"/>
            </w:tcBorders>
            <w:tcMar>
              <w:top w:type="dxa" w:w="160"/>
              <w:left w:type="dxa" w:w="150"/>
              <w:bottom w:type="dxa" w:w="160"/>
              <w:right w:type="dxa" w:w="150"/>
            </w:tcMar>
          </w:tcPr>
          <w:p>
            <w:r>
              <w:rPr>
                <w:sz w:val="22"/>
                <w:szCs w:val="22"/>
              </w:rPr>
              <w:t xml:space="preserve"> </w:t>
            </w:r>
          </w:p>
        </w:tc>
      </w:tr>
      <w:tr>
        <w:tc>
          <w:tcPr>
            <w:tcW w:type="dxa" w:w="9350"/>
            <w:tcBorders>
              <w:bottom w:val="single" w:color="CCCCCC" w:sz="4"/>
            </w:tcBorders>
            <w:tcMar>
              <w:top w:type="dxa" w:w="160"/>
              <w:left w:type="dxa" w:w="150"/>
              <w:bottom w:type="dxa" w:w="160"/>
              <w:right w:type="dxa" w:w="150"/>
            </w:tcMar>
          </w:tcPr>
          <w:p>
            <w:r>
              <w:rPr>
                <w:sz w:val="22"/>
                <w:szCs w:val="22"/>
              </w:rPr>
              <w:t xml:space="preserve"> </w:t>
            </w:r>
          </w:p>
        </w:tc>
      </w:tr>
      <w:tr>
        <w:tc>
          <w:tcPr>
            <w:tcW w:type="dxa" w:w="9350"/>
            <w:tcBorders>
              <w:bottom w:val="single" w:color="CCCCCC" w:sz="4"/>
            </w:tcBorders>
            <w:tcMar>
              <w:top w:type="dxa" w:w="160"/>
              <w:left w:type="dxa" w:w="150"/>
              <w:bottom w:type="dxa" w:w="160"/>
              <w:right w:type="dxa" w:w="150"/>
            </w:tcMar>
          </w:tcPr>
          <w:p>
            <w:r>
              <w:rPr>
                <w:sz w:val="22"/>
                <w:szCs w:val="22"/>
              </w:rPr>
              <w:t xml:space="preserve"> </w:t>
            </w:r>
          </w:p>
        </w:tc>
      </w:tr>
    </w:tbl>
    <w:p>
      <w:pPr>
        <w:spacing w:after="200"/>
      </w:pPr>
    </w:p>
    <w:tbl>
      <w:tblPr>
        <w:tblW w:type="dxa" w:w="935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350"/>
      </w:tblGrid>
      <w:tr>
        <w:tc>
          <w:tcPr>
            <w:tcW w:type="dxa" w:w="9350"/>
            <w:shd w:fill="FFFBF2" w:val="clear"/>
            <w:tcMar>
              <w:top w:type="dxa" w:w="100"/>
              <w:left w:type="dxa" w:w="150"/>
              <w:bottom w:type="dxa" w:w="60"/>
              <w:right w:type="dxa" w:w="150"/>
            </w:tcMar>
          </w:tcPr>
          <w:p>
            <w:r>
              <w:rPr>
                <w:b/>
                <w:bCs/>
                <w:color w:val="F58427"/>
                <w:sz w:val="24"/>
                <w:szCs w:val="24"/>
              </w:rPr>
              <w:t xml:space="preserve">2. </w:t>
            </w:r>
            <w:r>
              <w:rPr>
                <w:sz w:val="24"/>
                <w:szCs w:val="24"/>
              </w:rPr>
              <w:t xml:space="preserve">An $80 jacket is 30% off, then 8% sales tax is added. What's the final price? (Hint: this one takes several steps.)</w:t>
            </w:r>
          </w:p>
        </w:tc>
      </w:tr>
      <w:tr>
        <w:tc>
          <w:tcPr>
            <w:tcW w:type="dxa" w:w="9350"/>
            <w:tcBorders>
              <w:bottom w:val="single" w:color="CCCCCC" w:sz="4"/>
            </w:tcBorders>
            <w:tcMar>
              <w:top w:type="dxa" w:w="160"/>
              <w:left w:type="dxa" w:w="150"/>
              <w:bottom w:type="dxa" w:w="160"/>
              <w:right w:type="dxa" w:w="150"/>
            </w:tcMar>
          </w:tcPr>
          <w:p>
            <w:r>
              <w:rPr>
                <w:sz w:val="22"/>
                <w:szCs w:val="22"/>
              </w:rPr>
              <w:t xml:space="preserve"> </w:t>
            </w:r>
          </w:p>
        </w:tc>
      </w:tr>
      <w:tr>
        <w:tc>
          <w:tcPr>
            <w:tcW w:type="dxa" w:w="9350"/>
            <w:tcBorders>
              <w:bottom w:val="single" w:color="CCCCCC" w:sz="4"/>
            </w:tcBorders>
            <w:tcMar>
              <w:top w:type="dxa" w:w="160"/>
              <w:left w:type="dxa" w:w="150"/>
              <w:bottom w:type="dxa" w:w="160"/>
              <w:right w:type="dxa" w:w="150"/>
            </w:tcMar>
          </w:tcPr>
          <w:p>
            <w:r>
              <w:rPr>
                <w:sz w:val="22"/>
                <w:szCs w:val="22"/>
              </w:rPr>
              <w:t xml:space="preserve"> </w:t>
            </w:r>
          </w:p>
        </w:tc>
      </w:tr>
      <w:tr>
        <w:tc>
          <w:tcPr>
            <w:tcW w:type="dxa" w:w="9350"/>
            <w:tcBorders>
              <w:bottom w:val="single" w:color="CCCCCC" w:sz="4"/>
            </w:tcBorders>
            <w:tcMar>
              <w:top w:type="dxa" w:w="160"/>
              <w:left w:type="dxa" w:w="150"/>
              <w:bottom w:type="dxa" w:w="160"/>
              <w:right w:type="dxa" w:w="150"/>
            </w:tcMar>
          </w:tcPr>
          <w:p>
            <w:r>
              <w:rPr>
                <w:sz w:val="22"/>
                <w:szCs w:val="22"/>
              </w:rPr>
              <w:t xml:space="preserve"> </w:t>
            </w:r>
          </w:p>
        </w:tc>
      </w:tr>
      <w:tr>
        <w:tc>
          <w:tcPr>
            <w:tcW w:type="dxa" w:w="9350"/>
            <w:tcBorders>
              <w:bottom w:val="single" w:color="CCCCCC" w:sz="4"/>
            </w:tcBorders>
            <w:tcMar>
              <w:top w:type="dxa" w:w="160"/>
              <w:left w:type="dxa" w:w="150"/>
              <w:bottom w:type="dxa" w:w="160"/>
              <w:right w:type="dxa" w:w="150"/>
            </w:tcMar>
          </w:tcPr>
          <w:p>
            <w:r>
              <w:rPr>
                <w:sz w:val="22"/>
                <w:szCs w:val="22"/>
              </w:rPr>
              <w:t xml:space="preserve"> </w:t>
            </w:r>
          </w:p>
        </w:tc>
      </w:tr>
      <w:tr>
        <w:tc>
          <w:tcPr>
            <w:tcW w:type="dxa" w:w="9350"/>
            <w:tcBorders>
              <w:bottom w:val="single" w:color="CCCCCC" w:sz="4"/>
            </w:tcBorders>
            <w:tcMar>
              <w:top w:type="dxa" w:w="160"/>
              <w:left w:type="dxa" w:w="150"/>
              <w:bottom w:type="dxa" w:w="160"/>
              <w:right w:type="dxa" w:w="150"/>
            </w:tcMar>
          </w:tcPr>
          <w:p>
            <w:r>
              <w:rPr>
                <w:sz w:val="22"/>
                <w:szCs w:val="22"/>
              </w:rPr>
              <w:t xml:space="preserve"> </w:t>
            </w:r>
          </w:p>
        </w:tc>
      </w:tr>
    </w:tbl>
    <w:p>
      <w:pPr>
        <w:spacing w:after="200"/>
      </w:pPr>
    </w:p>
    <w:p>
      <w:pPr>
        <w:pStyle w:val="Heading1"/>
        <w:spacing w:after="100" w:before="260"/>
      </w:pPr>
      <w:r>
        <w:rPr>
          <w:b/>
          <w:bCs/>
          <w:color w:val="F58427"/>
          <w:sz w:val="28"/>
          <w:szCs w:val="28"/>
        </w:rPr>
        <w:t xml:space="preserve">Before You Go</w:t>
      </w:r>
    </w:p>
    <w:tbl>
      <w:tblPr>
        <w:tblW w:type="dxa" w:w="935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350"/>
      </w:tblGrid>
      <w:tr>
        <w:tc>
          <w:tcPr>
            <w:tcW w:type="dxa" w:w="9350"/>
            <w:shd w:fill="F1EEE4" w:val="clear"/>
            <w:tcMar>
              <w:top w:type="dxa" w:w="160"/>
              <w:left w:type="dxa" w:w="200"/>
              <w:bottom w:type="dxa" w:w="200"/>
              <w:right w:type="dxa" w:w="200"/>
            </w:tcMar>
          </w:tcPr>
          <w:p>
            <w:pPr>
              <w:spacing w:after="120"/>
            </w:pPr>
            <w:r>
              <w:rPr>
                <w:b/>
                <w:bCs/>
                <w:i/>
                <w:iCs/>
                <w:color w:val="004B97"/>
                <w:sz w:val="22"/>
                <w:szCs w:val="22"/>
              </w:rPr>
              <w:t xml:space="preserve">Which felt harder tonight: ratios or percentage applications? Write down why — bring it to Thursday office hours.</w:t>
            </w:r>
          </w:p>
          <w:p>
            <w:pPr>
              <w:pBdr>
                <w:bottom w:val="single" w:color="CCCCCC" w:sz="4"/>
              </w:pBdr>
              <w:spacing w:after="160"/>
            </w:pPr>
            <w:r>
              <w:rPr>
                <w:sz w:val="22"/>
                <w:szCs w:val="22"/>
              </w:rPr>
              <w:t xml:space="preserve"> </w:t>
            </w:r>
          </w:p>
          <w:p>
            <w:pPr>
              <w:pBdr>
                <w:bottom w:val="single" w:color="CCCCCC" w:sz="4"/>
              </w:pBdr>
            </w:pPr>
            <w:r>
              <w:rPr>
                <w:sz w:val="22"/>
                <w:szCs w:val="22"/>
              </w:rPr>
              <w:t xml:space="preserve"> </w:t>
            </w:r>
          </w:p>
        </w:tc>
      </w:tr>
    </w:tbl>
    <w:sectPr>
      <w:pgSz w:w="12240" w:h="15840" w:orient="portrait"/>
      <w:pgMar w:top="900" w:right="1000" w:bottom="900" w:left="10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2026-09-21T21:38:33.136Z</dcterms:created>
  <dcterms:modified xsi:type="dcterms:W3CDTF">2026-09-21T21:38:33.146Z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